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BD7A" w14:textId="77777777" w:rsidR="00D24E9A" w:rsidRDefault="00D24E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361E397" w14:textId="77777777" w:rsidR="00D24E9A" w:rsidRDefault="00D24E9A">
      <w:pPr>
        <w:pStyle w:val="ConsPlusNormal"/>
        <w:ind w:firstLine="540"/>
        <w:jc w:val="both"/>
        <w:outlineLvl w:val="0"/>
      </w:pPr>
    </w:p>
    <w:p w14:paraId="7D64CB7A" w14:textId="77777777" w:rsidR="00D24E9A" w:rsidRPr="00D24E9A" w:rsidRDefault="00D24E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АДМИНИСТРАЦИЯ ГОРОДА НОВОКУЗНЕЦКА</w:t>
      </w:r>
    </w:p>
    <w:p w14:paraId="1EDF0D4B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E0DC764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1A73CAB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от 5 июля 2017 г. N 98</w:t>
      </w:r>
    </w:p>
    <w:p w14:paraId="27CF30FB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296E440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ЗАКУПОК АДМИНИСТРАЦИИ</w:t>
      </w:r>
    </w:p>
    <w:p w14:paraId="01BF47A4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ГОРОДА НОВОКУЗНЕЦКА</w:t>
      </w:r>
    </w:p>
    <w:p w14:paraId="222C10A2" w14:textId="77777777" w:rsidR="00D24E9A" w:rsidRPr="00D24E9A" w:rsidRDefault="00D24E9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4E9A" w:rsidRPr="00D24E9A" w14:paraId="4698614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D738" w14:textId="77777777" w:rsidR="00D24E9A" w:rsidRPr="00D24E9A" w:rsidRDefault="00D24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4AF2" w14:textId="77777777" w:rsidR="00D24E9A" w:rsidRPr="00D24E9A" w:rsidRDefault="00D24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770A52" w14:textId="77777777" w:rsidR="00D24E9A" w:rsidRPr="00D24E9A" w:rsidRDefault="00D2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AD3AE8E" w14:textId="77777777" w:rsidR="00D24E9A" w:rsidRPr="00D24E9A" w:rsidRDefault="00D2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Новокузнецка от 16.09.2024 </w:t>
            </w:r>
            <w:hyperlink r:id="rId5">
              <w:r w:rsidRPr="00D24E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212</w:t>
              </w:r>
            </w:hyperlink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45DC2AFE" w14:textId="77777777" w:rsidR="00D24E9A" w:rsidRPr="00D24E9A" w:rsidRDefault="00D2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22.04.2025 </w:t>
            </w:r>
            <w:hyperlink r:id="rId6">
              <w:r w:rsidRPr="00D24E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</w:t>
              </w:r>
            </w:hyperlink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2EF6" w14:textId="77777777" w:rsidR="00D24E9A" w:rsidRPr="00D24E9A" w:rsidRDefault="00D24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9507D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F1A7DF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8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статьи 40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44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округа:</w:t>
      </w:r>
    </w:p>
    <w:p w14:paraId="3EC1F565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об управлении закупок администрации города Новокузнецка согласно приложению к настоящему постановлению.</w:t>
      </w:r>
    </w:p>
    <w:p w14:paraId="31F0064C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0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администрации города Новокузнецка от 21.04.2014 N 65 "Об утверждении Положения о контрактном отделе Управления обеспечения деятельности органов администрации города Новокузнецка".</w:t>
      </w:r>
    </w:p>
    <w:p w14:paraId="602E6CF2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3. Отделу по работе со средствами массовой информации управления информационной политики администрации города Новокузнецка опубликовать настоящее постановление в городской газете "Новокузнецк".</w:t>
      </w:r>
    </w:p>
    <w:p w14:paraId="701669DC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01.05.2017.</w:t>
      </w:r>
    </w:p>
    <w:p w14:paraId="26E816FB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заместителя Главы города по экономическим вопросам.</w:t>
      </w:r>
    </w:p>
    <w:p w14:paraId="30C670FA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E8FFD6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Глава</w:t>
      </w:r>
    </w:p>
    <w:p w14:paraId="50AB867D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города Новокузнецка</w:t>
      </w:r>
    </w:p>
    <w:p w14:paraId="5F5349C4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С.Н.КУЗНЕЦОВ</w:t>
      </w:r>
    </w:p>
    <w:p w14:paraId="1941D4AC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88969D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06CD7E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06270D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14F41D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E5E6EE" w14:textId="77777777" w:rsidR="00D24E9A" w:rsidRPr="00D24E9A" w:rsidRDefault="00D24E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Приложение</w:t>
      </w:r>
    </w:p>
    <w:p w14:paraId="3FD935F7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AF82817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города Новокузнецка</w:t>
      </w:r>
    </w:p>
    <w:p w14:paraId="6D26A849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от 05.07.2017 N 98</w:t>
      </w:r>
    </w:p>
    <w:p w14:paraId="7F12DF9E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19AE35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D24E9A">
        <w:rPr>
          <w:rFonts w:ascii="Times New Roman" w:hAnsi="Times New Roman" w:cs="Times New Roman"/>
          <w:sz w:val="24"/>
          <w:szCs w:val="24"/>
        </w:rPr>
        <w:t>ПОЛОЖЕНИЕ</w:t>
      </w:r>
    </w:p>
    <w:p w14:paraId="7E3CD9D4" w14:textId="77777777" w:rsidR="00D24E9A" w:rsidRPr="00D24E9A" w:rsidRDefault="00D24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ОБ УПРАВЛЕНИИ ЗАКУПОК АДМИНИСТРАЦИИ ГОРОДА НОВОКУЗНЕЦКА</w:t>
      </w:r>
    </w:p>
    <w:p w14:paraId="7F7D8B27" w14:textId="77777777" w:rsidR="00D24E9A" w:rsidRPr="00D24E9A" w:rsidRDefault="00D24E9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4E9A" w:rsidRPr="00D24E9A" w14:paraId="635C83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622A" w14:textId="77777777" w:rsidR="00D24E9A" w:rsidRPr="00D24E9A" w:rsidRDefault="00D24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96A3" w14:textId="77777777" w:rsidR="00D24E9A" w:rsidRPr="00D24E9A" w:rsidRDefault="00D24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E9B996" w14:textId="77777777" w:rsidR="00D24E9A" w:rsidRPr="00D24E9A" w:rsidRDefault="00D2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281AF8C" w14:textId="77777777" w:rsidR="00D24E9A" w:rsidRPr="00D24E9A" w:rsidRDefault="00D2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Новокузнецка от 16.09.2024 </w:t>
            </w:r>
            <w:hyperlink r:id="rId11">
              <w:r w:rsidRPr="00D24E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212</w:t>
              </w:r>
            </w:hyperlink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643851AB" w14:textId="77777777" w:rsidR="00D24E9A" w:rsidRPr="00D24E9A" w:rsidRDefault="00D2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22.04.2025 </w:t>
            </w:r>
            <w:hyperlink r:id="rId12">
              <w:r w:rsidRPr="00D24E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</w:t>
              </w:r>
            </w:hyperlink>
            <w:r w:rsidRPr="00D24E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F5B8" w14:textId="77777777" w:rsidR="00D24E9A" w:rsidRPr="00D24E9A" w:rsidRDefault="00D24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FFE7B" w14:textId="77777777" w:rsidR="00D24E9A" w:rsidRPr="00D24E9A" w:rsidRDefault="00D24E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42A65A" w14:textId="77777777" w:rsidR="00D24E9A" w:rsidRPr="00D24E9A" w:rsidRDefault="00D24E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AF4934D" w14:textId="77777777" w:rsidR="00D24E9A" w:rsidRPr="00D24E9A" w:rsidRDefault="00D24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C3CB2F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1.1. Положение об управлении закупок администрации города Новокузнецка (далее соответственно - Положение, Управление) определяет правовой статус Управления, его основные задачи, функции, права, обязанности и ответственность, а также порядок организации деятельности Управления.</w:t>
      </w:r>
    </w:p>
    <w:p w14:paraId="3956BE97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1.2. Управление является функциональным органом администрации города Новокузнецка (далее - администрация города) и исполняет от имени администрации города в пределах компетенции, предусмотренной муниципальными правовыми актами Новокузнецкого городского округа (далее - городской округ), функции уполномоченного органа по определению поставщиков (подрядчиков, исполнителей) конкурентными способами для заказчиков городского округа, осуществляющих закупки товаров, работ, услуг в соответствии с Федеральным </w:t>
      </w:r>
      <w:hyperlink r:id="rId13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14:paraId="4FDA6BB7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под заказчиками городского округа (далее - заказчики) понимаются муниципальные органы или муниципальные казенные учреждения, действующие от имени городского округа, уполномоченные принимать бюджетные обязательства в соответствии с бюджетным законодательством Российской Федерации от имени городского округа и осуществляющие закупки, либо муниципальные бюджетные учреждения городского округа и муниципальные унитарные предприятия городского округа, осуществляющие закупки в соответствии с </w:t>
      </w:r>
      <w:hyperlink r:id="rId14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2.1 статьи 15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а также муниципальные автономные учреждения городского округа, осуществляющие закупки товаров, работ, услуг в соответствии с </w:t>
      </w:r>
      <w:hyperlink r:id="rId16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14:paraId="0963228D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1.3. Управление в своей деятельности руководствуется </w:t>
      </w:r>
      <w:hyperlink r:id="rId17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8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 контрактной системе, иными федеральными законами и нормативными правовыми актами Российской Федерации, законами и иными нормативными правовыми актами Кемеровской области - Кузбасса, Уставом городского округа, иными муниципальными правовыми актами городского округа и настоящим Положением.</w:t>
      </w:r>
    </w:p>
    <w:p w14:paraId="3B31313F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1.4. В соответствии с утвержденной структурой администрации города деятельность Управления координирует заместитель Главы города по экономическим вопросам.</w:t>
      </w:r>
    </w:p>
    <w:p w14:paraId="693B164D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1.5. Управление не имеет статуса юридического лица и не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14:paraId="1AD36EB4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1.6. Финансовое обеспечение деятельности Управления осуществляется за счет средств бюджета городского округа в соответствии с утвержденной бюджетной сметой администрации города.</w:t>
      </w:r>
    </w:p>
    <w:p w14:paraId="3C4AA3FE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1.7. Управление в своей деятельности по вопросам, входящим в его компетенцию, взаимодействует со всеми функциональными, отраслевыми и территориальными органами администрации города, органами государственной власти и местного самоуправления, </w:t>
      </w:r>
      <w:r w:rsidRPr="00D24E9A">
        <w:rPr>
          <w:rFonts w:ascii="Times New Roman" w:hAnsi="Times New Roman" w:cs="Times New Roman"/>
          <w:sz w:val="24"/>
          <w:szCs w:val="24"/>
        </w:rPr>
        <w:lastRenderedPageBreak/>
        <w:t>предприятиями, учреждениями, организациями, субъектами предпринимательской деятельности независимо от организационно-правовых форм и форм собственности, осуществляющими свою деятельность на территории городского округа.</w:t>
      </w:r>
    </w:p>
    <w:p w14:paraId="16820E62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1.8. Общая численность работников Управления определяется штатным расписанием администрации города, утвержденным распоряжением администрации города.</w:t>
      </w:r>
    </w:p>
    <w:p w14:paraId="166E878B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1.9. Управление состоит из муниципальных служащих, на которых в полном объеме распространяется законодательство о муниципальной службе.</w:t>
      </w:r>
    </w:p>
    <w:p w14:paraId="29528CFB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1.10. Управление для осуществления своей деятельности имеет бланк со своим наименованием.</w:t>
      </w:r>
    </w:p>
    <w:p w14:paraId="5EF7367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1.11. Место нахождения Управления: 654080, Российская Федерация, Кемеровская область - Кузбасс, Новокузнецкий городской округ, город Новокузнецк, улица Кирова, 71.</w:t>
      </w:r>
    </w:p>
    <w:p w14:paraId="4CF1B020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FE923D" w14:textId="77777777" w:rsidR="00D24E9A" w:rsidRPr="00D24E9A" w:rsidRDefault="00D24E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2. Основные задачи Управления</w:t>
      </w:r>
    </w:p>
    <w:p w14:paraId="373D2D77" w14:textId="77777777" w:rsidR="00D24E9A" w:rsidRPr="00D24E9A" w:rsidRDefault="00D24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05F916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2.1. Основными задачами Управления являются:</w:t>
      </w:r>
    </w:p>
    <w:p w14:paraId="1D318614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1) организация работы по определению поставщиков (подрядчиков, исполнителей) для заказчиков на основе принципов открытости, прозрачности информации о контрактной системе в сфере закупок, обеспечения конкуренции, профессионализма заказчиков, ответственности за результативность обеспечения муниципальных нужд, эффективности осуществления закупок;</w:t>
      </w:r>
    </w:p>
    <w:p w14:paraId="0FF172E1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2) определение поставщиков (подрядчиков, исполнителей) для заказчиков, осуществляющих закупки в соответствии с </w:t>
      </w:r>
      <w:hyperlink r:id="rId19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 контрактной системе;</w:t>
      </w:r>
    </w:p>
    <w:p w14:paraId="3CD0CB66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3) анализ эффективности закупок для муниципальных нужд городского округа;</w:t>
      </w:r>
    </w:p>
    <w:p w14:paraId="3117E198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4) организация мониторинга закупок посредством сбора, обобщения, систематизации и оценки информации об осуществлении закупок;</w:t>
      </w:r>
    </w:p>
    <w:p w14:paraId="7C366061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5) информационное обеспечение заказчиков в сфере закупок.</w:t>
      </w:r>
    </w:p>
    <w:p w14:paraId="4D1C531D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AD4C56" w14:textId="77777777" w:rsidR="00D24E9A" w:rsidRPr="00D24E9A" w:rsidRDefault="00D24E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3. Функции Управления</w:t>
      </w:r>
    </w:p>
    <w:p w14:paraId="5D56600C" w14:textId="77777777" w:rsidR="00D24E9A" w:rsidRPr="00D24E9A" w:rsidRDefault="00D24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AFA046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3.1. В области организации закупок для муниципальных нужд городского округа Управление осуществляет следующие функции:</w:t>
      </w:r>
    </w:p>
    <w:p w14:paraId="4DA47731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1) принимает от заказчиков заявки на определение поставщиков (подрядчиков, исполнителей) и проводит их регистрацию с использованием региональной автоматизированной информационной системы Кемеровской области - Кузбасса в сфере закупок "Госзаказ";</w:t>
      </w:r>
    </w:p>
    <w:p w14:paraId="397D83DE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2) рассматривает заявки на определение поставщиков (подрядчиков, исполнителей) и иные документы, предоставляемые заказчиками для определения поставщиков (подрядчиков, исполнителей) в соответствии с порядком взаимодействия Управления с заказчиками;</w:t>
      </w:r>
    </w:p>
    <w:p w14:paraId="1F38B92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3) на основании требований и условий, содержащихся в заявках на определение поставщиков (подрядчиков, исполнителей), формирует и размещает извещения об осуществлении закупок;</w:t>
      </w:r>
    </w:p>
    <w:p w14:paraId="5E2427BE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lastRenderedPageBreak/>
        <w:t xml:space="preserve">4) размещает в единой информационной системе в сфере закупок информацию и документы, предусмотренные </w:t>
      </w:r>
      <w:hyperlink r:id="rId20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 контрактной системе, в соответствии с порядком взаимодействия Управления с заказчиками;</w:t>
      </w:r>
    </w:p>
    <w:p w14:paraId="2C1599AA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5) определяет поставщиков (подрядчиков, исполнителей) для заказчиков в соответствии с порядком взаимодействия Управления с заказчиками в рамках компетенции, определенной настоящим Положением;</w:t>
      </w:r>
    </w:p>
    <w:p w14:paraId="53B4C8FA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6) осуществляет комплектование, хранение и учет документов, образовавшихся в процессе деятельности Управления.</w:t>
      </w:r>
    </w:p>
    <w:p w14:paraId="598EFDD4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3.2. В области информационно-аналитического обеспечения деятельности городского округа в сфере закупок Управление осуществляет следующие функции:</w:t>
      </w:r>
    </w:p>
    <w:p w14:paraId="5DAC9424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1) оказывает информационную и методическую помощь в проведении процедур определения поставщиков (подрядчиков, исполнителей), осуществляемых заказчиками;</w:t>
      </w:r>
    </w:p>
    <w:p w14:paraId="40BC1905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2) проводит анализ эффективности закупок для муниципальных нужд городского округа;</w:t>
      </w:r>
    </w:p>
    <w:p w14:paraId="0B18BCE5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3) организовывает проведение обучающих семинаров для заказчиков в сфере закупок;</w:t>
      </w:r>
    </w:p>
    <w:p w14:paraId="4F135C21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4) разрабатывает проекты муниципальных нормативных правовых актов городского округа в сфере закупок;</w:t>
      </w:r>
    </w:p>
    <w:p w14:paraId="34C24E02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5) представляет интересы администрации города по вопросам Управления в органах государственной власти, судебных органах;</w:t>
      </w:r>
    </w:p>
    <w:p w14:paraId="1D376B6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6) организует проведение совместных торгов при наличии потребности у двух и более заказчиков в одних и тех же товарах, работах, услугах в соответствии с требованиями </w:t>
      </w:r>
      <w:hyperlink r:id="rId21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722055F6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8EAEC2" w14:textId="77777777" w:rsidR="00D24E9A" w:rsidRPr="00D24E9A" w:rsidRDefault="00D24E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4. Права и обязанности Управления</w:t>
      </w:r>
    </w:p>
    <w:p w14:paraId="45D33400" w14:textId="77777777" w:rsidR="00D24E9A" w:rsidRPr="00D24E9A" w:rsidRDefault="00D24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7EB093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4.1. Управление для реализации поставленных перед ним основных задач и осуществления возложенных на него функций вправе:</w:t>
      </w:r>
    </w:p>
    <w:p w14:paraId="6148E9AB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 xml:space="preserve">1) привлекать для консультаций, подготовки и рассмотрения вопросов, связанных с деятельностью Управления, специалистов, экспертов, экспертные организации в соответствии с требованиями </w:t>
      </w:r>
      <w:hyperlink r:id="rId22">
        <w:r w:rsidRPr="00D24E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24E9A">
        <w:rPr>
          <w:rFonts w:ascii="Times New Roman" w:hAnsi="Times New Roman" w:cs="Times New Roman"/>
          <w:sz w:val="24"/>
          <w:szCs w:val="24"/>
        </w:rPr>
        <w:t xml:space="preserve"> о контрактной системе;</w:t>
      </w:r>
    </w:p>
    <w:p w14:paraId="45391F0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2) разрабатывать методические материалы и рекомендации в сфере осуществления закупок товаров, работ, услуг для обеспечения муниципальных нужд городского округа;</w:t>
      </w:r>
    </w:p>
    <w:p w14:paraId="3B6874E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3) организовывать и проводить совещания, участвовать в семинарах, конференциях и иных мероприятиях, а также в работе комиссий, рабочих групп, иных совещательных органов по вопросам, входящим в компетенцию Управления;</w:t>
      </w:r>
    </w:p>
    <w:p w14:paraId="3159E3EA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4) запрашивать и получать от органов администрации города, муниципальных учреждений и предприятий городского округа информацию, документы, необходимые для рассмотрения вопросов, относящихся к компетенции Управления;</w:t>
      </w:r>
    </w:p>
    <w:p w14:paraId="6089569B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5) вносить Главе города Новокузнецка на рассмотрение предложения по вопросам, относящимся к компетенции Управления;</w:t>
      </w:r>
    </w:p>
    <w:p w14:paraId="0FCC66E8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lastRenderedPageBreak/>
        <w:t>6) осуществлять иные права, предоставленные законодательством Российской Федерации, Кемеровской области - Кузбасса, муниципальными правовыми актами городского округа.</w:t>
      </w:r>
    </w:p>
    <w:p w14:paraId="2F9489A8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4.2. Управление обязано:</w:t>
      </w:r>
    </w:p>
    <w:p w14:paraId="7071AE6C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1) соблюдать требования законодательства Российской Федерации и Кемеровской области - Кузбасса, Устава городского округа, иных муниципальных правовых актов городского округа;</w:t>
      </w:r>
    </w:p>
    <w:p w14:paraId="543D4E82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2) обеспечивать надлежащее исполнение возложенных на Управление функций в соответствии с настоящим Положением;</w:t>
      </w:r>
    </w:p>
    <w:p w14:paraId="4EF9B302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3) соблюдать требования порядка взаимодействия Управления с заказчиками;</w:t>
      </w:r>
    </w:p>
    <w:p w14:paraId="5C552F23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4) рассматривать обращения по вопросам, входящим в компетенцию Управления, принимать по ним решения в пределах полномочий Управления, осуществлять подготовку и направление ответов на обращения в установленные законодательством Российской Федерации сроки;</w:t>
      </w:r>
    </w:p>
    <w:p w14:paraId="4AFE42A2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5) поддерживать уровень квалификации работников Управления, необходимый для выполнения поставленных перед Управлением задач и возложенных на него функций;</w:t>
      </w:r>
    </w:p>
    <w:p w14:paraId="174F106E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6) исполнять иные обязанности в соответствии с законодательством Российской Федерации, Кемеровской области - Кузбасса, муниципальными правовыми актами городского округа.</w:t>
      </w:r>
    </w:p>
    <w:p w14:paraId="4F35FBB1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0583D3" w14:textId="77777777" w:rsidR="00D24E9A" w:rsidRPr="00D24E9A" w:rsidRDefault="00D24E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5. Организация деятельности Управления</w:t>
      </w:r>
    </w:p>
    <w:p w14:paraId="1F9F1D48" w14:textId="77777777" w:rsidR="00D24E9A" w:rsidRPr="00D24E9A" w:rsidRDefault="00D24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330EA6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5.1. В структуру Управления входят:</w:t>
      </w:r>
    </w:p>
    <w:p w14:paraId="5FC5D8AF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1) отдел по подготовке и организации закупок;</w:t>
      </w:r>
    </w:p>
    <w:p w14:paraId="44169E5F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2) информационно-аналитический отдел.</w:t>
      </w:r>
    </w:p>
    <w:p w14:paraId="32C67276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5.2. Руководство деятельностью Управления на основе единоначалия осуществляет начальник Управления, назначаемый на должность и освобождаемый от должности Главой города Новокузнецка по представлению заместителя Главы города по экономическим вопросам на основании распоряжения администрации города Новокузнецка.</w:t>
      </w:r>
    </w:p>
    <w:p w14:paraId="0221EB71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Начальник Управления находится в непосредственном подчинении заместителя Главы города по экономическим вопросам.</w:t>
      </w:r>
    </w:p>
    <w:p w14:paraId="6A5207F8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5.3. В отсутствие начальника Управления его обязанности исполняет лицо, назначенное Главой города Новокузнецка.</w:t>
      </w:r>
    </w:p>
    <w:p w14:paraId="68089E98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5.4. Начальник Управления:</w:t>
      </w:r>
    </w:p>
    <w:p w14:paraId="2DB9147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1) планирует работу Управления, обеспечивает выполнение задач и функций, возложенных на Управление;</w:t>
      </w:r>
    </w:p>
    <w:p w14:paraId="305324F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2) действует без доверенности от имени Управления, представляет интересы Управления в органах государственной власти, органах местного самоуправления, на предприятиях, в учреждениях и организациях всех форм собственности по вопросам, входящим в компетенцию Управления;</w:t>
      </w:r>
    </w:p>
    <w:p w14:paraId="00BE3516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lastRenderedPageBreak/>
        <w:t>3) принимает решения по вопросам, относящимся к компетенции Управления, и подписывает документы, исходящие от Управления;</w:t>
      </w:r>
    </w:p>
    <w:p w14:paraId="1C072B31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4) в пределах своей компетенции дает указания, обязательные для исполнения всеми работниками Управления;</w:t>
      </w:r>
    </w:p>
    <w:p w14:paraId="5A10B1FE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5) осуществляет контроль за выполнением работниками Управления требований законодательства Российской Федерации, законодательства Кемеровской области - Кузбасса, муниципальных правовых актов городского округа, в том числе Регламента работы администрации города, должностных инструкций и обеспечивает соблюдение ими Правил внутреннего трудового распорядка администрации города;</w:t>
      </w:r>
    </w:p>
    <w:p w14:paraId="4D8955A5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6) по согласованию с заместителем Главы города по экономическим вопросам подготавливает и вносит на рассмотрение Главы города Новокузнецка предложения по штатной численности и структуре Управления, условиям оплаты труда работников Управления, назначению на должность и освобождению от должности работников Управления, применению к ним мер поощрения или наложению на них дисциплинарного взыскания;</w:t>
      </w:r>
    </w:p>
    <w:p w14:paraId="28A7808C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7) обеспечивает разработку и направление на утверждение Главе города Новокузнецка должностных инструкций работников Управления;</w:t>
      </w:r>
    </w:p>
    <w:p w14:paraId="3CFB3A06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8) организует взаимодействие с должностными лицами и органами администрации города, иными органами и организациями по вопросам, относящимся к компетенции Управления;</w:t>
      </w:r>
    </w:p>
    <w:p w14:paraId="0CEDD6BE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9) несет персональную ответственность за выполнение возложенных на Управление задач и функций;</w:t>
      </w:r>
    </w:p>
    <w:p w14:paraId="1B53F358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10) рассматривает в пределах компетенции Управления обращения граждан и юридических лиц, принимает по ним соответствующие меры, подписывает мотивированные ответы на обращения, контролирует их подготовку и направление в установленные законодательством Российской Федерации сроки;</w:t>
      </w:r>
    </w:p>
    <w:p w14:paraId="7EAB32E8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11) соблюдает запреты и ограничения, связанные с муниципальной службой, принимает меры по предотвращению и урегулированию конфликта интересов, по противодействию и предупреждению коррупции в соответствии с законодательством Российской Федерации;</w:t>
      </w:r>
    </w:p>
    <w:p w14:paraId="08CCFA7A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12) осуществляет подбор работников Управления, распределяет обязанности между ними, обеспечивает и контролирует их выполнение, решает в установленном порядке вопросы командирования работников Управления;</w:t>
      </w:r>
    </w:p>
    <w:p w14:paraId="3AB1C81A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13) обеспечивает повышение квалификации работников Управления, вносит предложения по вопросам формирования кадрового резерва;</w:t>
      </w:r>
    </w:p>
    <w:p w14:paraId="5156669C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14) организует подготовку проектов муниципальных правовых актов городского округа по вопросам, входящим в компетенцию Управления, вносит либо согласовывает их в установленном порядке с целью рассмотрения и принятия;</w:t>
      </w:r>
    </w:p>
    <w:p w14:paraId="7AAB4E5A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15) участвует в совещаниях, организуемых Главой города Новокузнецка, заместителями Главы города по вопросам, отнесенных к компетенции Управления;</w:t>
      </w:r>
    </w:p>
    <w:p w14:paraId="18E9D12D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16) решает иные вопросы, отнесенные к компетенции Управления.</w:t>
      </w:r>
    </w:p>
    <w:p w14:paraId="5D0A7633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lastRenderedPageBreak/>
        <w:t>5.4. Работники Управления назначаются на должность и освобождаются от должности Главой города Новокузнецка на основании распоряжения администрации города по представлению начальника Управления и по согласованию с заместителем Главы города по экономическим вопросам.</w:t>
      </w:r>
    </w:p>
    <w:p w14:paraId="75656DF9" w14:textId="77777777" w:rsidR="00D24E9A" w:rsidRPr="00D24E9A" w:rsidRDefault="00D24E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5.5. Работники Управления организуют свою деятельность в соответствии с должностными инструкциями и несут ответственность за надлежащее и своевременное выполнение возложенных на них обязанностей, за поддержку уровня квалификации, необходимого для решения поставленных перед Управлением задач, осуществления возложенных на них функций, а также за соблюдение Регламента работы администрации города Новокузнецка, Правил внутреннего трудового распорядка администрации города Новокузнецка и Инструкции о мерах пожарной безопасности в здании администрации города Новокузнецка, соблюдают запреты и ограничения, связанные с муниципальной службой, принимают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Федерации.</w:t>
      </w:r>
    </w:p>
    <w:p w14:paraId="4F38D56E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60AD0F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14:paraId="61DBF8F5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по экономическим вопросам</w:t>
      </w:r>
    </w:p>
    <w:p w14:paraId="4EEAA70B" w14:textId="77777777" w:rsidR="00D24E9A" w:rsidRPr="00D24E9A" w:rsidRDefault="00D24E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E9A">
        <w:rPr>
          <w:rFonts w:ascii="Times New Roman" w:hAnsi="Times New Roman" w:cs="Times New Roman"/>
          <w:sz w:val="24"/>
          <w:szCs w:val="24"/>
        </w:rPr>
        <w:t>И.С.ПРОШУНИНА</w:t>
      </w:r>
    </w:p>
    <w:p w14:paraId="1B173B3F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48A917" w14:textId="77777777" w:rsidR="00D24E9A" w:rsidRPr="00D24E9A" w:rsidRDefault="00D24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8BC2F4" w14:textId="77777777" w:rsidR="00D24E9A" w:rsidRPr="00D24E9A" w:rsidRDefault="00D24E9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DFBD864" w14:textId="77777777" w:rsidR="00236C7F" w:rsidRPr="00D24E9A" w:rsidRDefault="00236C7F">
      <w:pPr>
        <w:rPr>
          <w:rFonts w:ascii="Times New Roman" w:hAnsi="Times New Roman" w:cs="Times New Roman"/>
          <w:sz w:val="24"/>
          <w:szCs w:val="24"/>
        </w:rPr>
      </w:pPr>
    </w:p>
    <w:sectPr w:rsidR="00236C7F" w:rsidRPr="00D24E9A" w:rsidSect="0095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9A"/>
    <w:rsid w:val="00236C7F"/>
    <w:rsid w:val="00D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2D85"/>
  <w15:chartTrackingRefBased/>
  <w15:docId w15:val="{F8C21A9E-18D2-43DB-965A-72EE7CA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E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6612&amp;dst=100491" TargetMode="External"/><Relationship Id="rId13" Type="http://schemas.openxmlformats.org/officeDocument/2006/relationships/hyperlink" Target="https://login.consultant.ru/link/?req=doc&amp;base=LAW&amp;n=494990" TargetMode="External"/><Relationship Id="rId18" Type="http://schemas.openxmlformats.org/officeDocument/2006/relationships/hyperlink" Target="https://login.consultant.ru/link/?req=doc&amp;base=LAW&amp;n=4949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0" TargetMode="External"/><Relationship Id="rId7" Type="http://schemas.openxmlformats.org/officeDocument/2006/relationships/hyperlink" Target="https://login.consultant.ru/link/?req=doc&amp;base=LAW&amp;n=501480&amp;dst=100478" TargetMode="External"/><Relationship Id="rId12" Type="http://schemas.openxmlformats.org/officeDocument/2006/relationships/hyperlink" Target="https://login.consultant.ru/link/?req=doc&amp;base=RLAW117&amp;n=66684&amp;dst=100007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0&amp;dst=12300" TargetMode="External"/><Relationship Id="rId20" Type="http://schemas.openxmlformats.org/officeDocument/2006/relationships/hyperlink" Target="https://login.consultant.ru/link/?req=doc&amp;base=LAW&amp;n=4949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66684&amp;dst=100005" TargetMode="External"/><Relationship Id="rId11" Type="http://schemas.openxmlformats.org/officeDocument/2006/relationships/hyperlink" Target="https://login.consultant.ru/link/?req=doc&amp;base=RLAW117&amp;n=64845&amp;dst=1000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17&amp;n=64845&amp;dst=100005" TargetMode="External"/><Relationship Id="rId15" Type="http://schemas.openxmlformats.org/officeDocument/2006/relationships/hyperlink" Target="https://login.consultant.ru/link/?req=doc&amp;base=LAW&amp;n=494990&amp;dst=10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17&amp;n=33945" TargetMode="External"/><Relationship Id="rId19" Type="http://schemas.openxmlformats.org/officeDocument/2006/relationships/hyperlink" Target="https://login.consultant.ru/link/?req=doc&amp;base=LAW&amp;n=4949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6612&amp;dst=101279" TargetMode="External"/><Relationship Id="rId14" Type="http://schemas.openxmlformats.org/officeDocument/2006/relationships/hyperlink" Target="https://login.consultant.ru/link/?req=doc&amp;base=LAW&amp;n=494990&amp;dst=100123" TargetMode="External"/><Relationship Id="rId22" Type="http://schemas.openxmlformats.org/officeDocument/2006/relationships/hyperlink" Target="https://login.consultant.ru/link/?req=doc&amp;base=LAW&amp;n=494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2549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2025-08-05T07:01:00Z</dcterms:created>
  <dcterms:modified xsi:type="dcterms:W3CDTF">2025-08-05T07:07:00Z</dcterms:modified>
</cp:coreProperties>
</file>